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B5" w:rsidRPr="0019382B" w:rsidRDefault="00BB3FB5" w:rsidP="00BB3FB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libri" w:hAnsiTheme="majorHAnsi" w:cs="Calibri"/>
          <w:b/>
          <w:color w:val="000000"/>
          <w:u w:val="single"/>
        </w:rPr>
      </w:pPr>
      <w:r w:rsidRPr="0019382B">
        <w:rPr>
          <w:rFonts w:asciiTheme="majorHAnsi" w:eastAsia="Calibri" w:hAnsiTheme="majorHAnsi" w:cs="Calibri"/>
          <w:b/>
          <w:color w:val="000000"/>
          <w:u w:val="single"/>
        </w:rPr>
        <w:t>Cronograma del proceso de reclutamiento y selección:</w:t>
      </w:r>
    </w:p>
    <w:tbl>
      <w:tblPr>
        <w:tblW w:w="86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993"/>
        <w:gridCol w:w="1842"/>
        <w:gridCol w:w="1418"/>
      </w:tblGrid>
      <w:tr w:rsidR="00BB3FB5" w:rsidRPr="0019382B" w:rsidTr="00356777">
        <w:trPr>
          <w:trHeight w:val="536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  <w:b/>
              </w:rPr>
            </w:pPr>
            <w:r w:rsidRPr="0019382B">
              <w:rPr>
                <w:rFonts w:asciiTheme="majorHAnsi" w:eastAsia="Calibri" w:hAnsiTheme="majorHAnsi" w:cs="Calibri"/>
                <w:b/>
              </w:rPr>
              <w:t>Actividad</w:t>
            </w:r>
          </w:p>
        </w:tc>
        <w:tc>
          <w:tcPr>
            <w:tcW w:w="4253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  <w:b/>
              </w:rPr>
            </w:pPr>
            <w:r w:rsidRPr="0019382B">
              <w:rPr>
                <w:rFonts w:asciiTheme="majorHAnsi" w:eastAsia="Calibri" w:hAnsiTheme="majorHAnsi" w:cs="Calibri"/>
                <w:b/>
              </w:rPr>
              <w:t>Duración aproximada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Recepción de postulaciones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5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23</w:t>
            </w:r>
            <w:r w:rsidRPr="0019382B">
              <w:rPr>
                <w:rFonts w:asciiTheme="majorHAnsi" w:eastAsia="Calibri" w:hAnsiTheme="majorHAnsi" w:cs="Calibri"/>
              </w:rPr>
              <w:t>-0</w:t>
            </w:r>
            <w:r>
              <w:rPr>
                <w:rFonts w:asciiTheme="majorHAnsi" w:eastAsia="Calibri" w:hAnsiTheme="majorHAnsi" w:cs="Calibri"/>
              </w:rPr>
              <w:t>3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27</w:t>
            </w:r>
            <w:r w:rsidRPr="0019382B">
              <w:rPr>
                <w:rFonts w:asciiTheme="majorHAnsi" w:eastAsia="Calibri" w:hAnsiTheme="majorHAnsi" w:cs="Calibri"/>
              </w:rPr>
              <w:t>-0</w:t>
            </w:r>
            <w:r>
              <w:rPr>
                <w:rFonts w:asciiTheme="majorHAnsi" w:eastAsia="Calibri" w:hAnsiTheme="majorHAnsi" w:cs="Calibri"/>
              </w:rPr>
              <w:t>3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67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 xml:space="preserve">Revisión de admisibilidad 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10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30-03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14-04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44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Publicación de admisibilidad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15.04.2020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16.04.2020</w:t>
            </w:r>
          </w:p>
        </w:tc>
      </w:tr>
      <w:tr w:rsidR="00BB3FB5" w:rsidRPr="0019382B" w:rsidTr="00356777">
        <w:trPr>
          <w:trHeight w:val="526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Evaluación técnica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4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17</w:t>
            </w:r>
            <w:r w:rsidRPr="0019382B">
              <w:rPr>
                <w:rFonts w:asciiTheme="majorHAnsi" w:eastAsia="Calibri" w:hAnsiTheme="majorHAnsi" w:cs="Calibri"/>
              </w:rPr>
              <w:t>-0</w:t>
            </w:r>
            <w:r>
              <w:rPr>
                <w:rFonts w:asciiTheme="majorHAnsi" w:eastAsia="Calibri" w:hAnsiTheme="majorHAnsi" w:cs="Calibri"/>
              </w:rPr>
              <w:t>4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20-04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Revisión de la evaluación técnica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21-04-2020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22-04-2020</w:t>
            </w:r>
          </w:p>
        </w:tc>
      </w:tr>
      <w:tr w:rsidR="00BB3FB5" w:rsidRPr="0019382B" w:rsidTr="0035677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Publicación de evaluación técnica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23-04-2020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24-04-2020</w:t>
            </w:r>
          </w:p>
        </w:tc>
      </w:tr>
      <w:tr w:rsidR="00BB3FB5" w:rsidRPr="0019382B" w:rsidTr="00356777">
        <w:trPr>
          <w:trHeight w:val="357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Evaluación psicométrica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4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27-04-2020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30-04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Revisión de la evaluación psicométrica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04-05-2020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05-05-2020</w:t>
            </w:r>
          </w:p>
        </w:tc>
      </w:tr>
      <w:tr w:rsidR="00BB3FB5" w:rsidRPr="0019382B" w:rsidTr="00356777">
        <w:trPr>
          <w:trHeight w:val="338"/>
        </w:trPr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Publicación de la evaluación psicométrica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06-05-2020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07-05-2020</w:t>
            </w:r>
          </w:p>
        </w:tc>
      </w:tr>
      <w:tr w:rsidR="00BB3FB5" w:rsidRPr="0019382B" w:rsidTr="0035677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Evaluación curricular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10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08-05-2020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22-05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Publicación de puntajes preliminares y citación a entrevista por competencias y global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25-05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27-05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Entrevista por competencias y global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28-05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12-06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Publicación puntajes</w:t>
            </w:r>
            <w:r>
              <w:rPr>
                <w:rFonts w:asciiTheme="majorHAnsi" w:eastAsia="Calibri" w:hAnsiTheme="majorHAnsi" w:cs="Calibri"/>
              </w:rPr>
              <w:t xml:space="preserve"> finales</w:t>
            </w:r>
            <w:r w:rsidRPr="0019382B">
              <w:rPr>
                <w:rFonts w:asciiTheme="majorHAnsi" w:eastAsia="Calibri" w:hAnsiTheme="majorHAnsi" w:cs="Calibri"/>
              </w:rPr>
              <w:t xml:space="preserve"> preliminares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15-06-2020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16-06-2020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 xml:space="preserve">Apelaciones 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5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17-06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23-06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Resolución apelaciones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5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19</w:t>
            </w:r>
            <w:r w:rsidRPr="0019382B">
              <w:rPr>
                <w:rFonts w:asciiTheme="majorHAnsi" w:eastAsia="Calibri" w:hAnsiTheme="majorHAnsi" w:cs="Calibri"/>
              </w:rPr>
              <w:t>-0</w:t>
            </w:r>
            <w:r>
              <w:rPr>
                <w:rFonts w:asciiTheme="majorHAnsi" w:eastAsia="Calibri" w:hAnsiTheme="majorHAnsi" w:cs="Calibri"/>
              </w:rPr>
              <w:t>6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25</w:t>
            </w:r>
            <w:r w:rsidRPr="0019382B">
              <w:rPr>
                <w:rFonts w:asciiTheme="majorHAnsi" w:eastAsia="Calibri" w:hAnsiTheme="majorHAnsi" w:cs="Calibri"/>
              </w:rPr>
              <w:t>-0</w:t>
            </w:r>
            <w:r>
              <w:rPr>
                <w:rFonts w:asciiTheme="majorHAnsi" w:eastAsia="Calibri" w:hAnsiTheme="majorHAnsi" w:cs="Calibri"/>
              </w:rPr>
              <w:t>6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Publicación puntajes</w:t>
            </w:r>
            <w:r>
              <w:rPr>
                <w:rFonts w:asciiTheme="majorHAnsi" w:eastAsia="Calibri" w:hAnsiTheme="majorHAnsi" w:cs="Calibri"/>
              </w:rPr>
              <w:t xml:space="preserve"> finales</w:t>
            </w:r>
            <w:r w:rsidRPr="0019382B">
              <w:rPr>
                <w:rFonts w:asciiTheme="majorHAnsi" w:eastAsia="Calibri" w:hAnsiTheme="majorHAnsi" w:cs="Calibri"/>
              </w:rPr>
              <w:t xml:space="preserve"> definitivos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26-06-2020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30-06-2020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Presentación terna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01-07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03-07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both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Ofrecimiento y aceptación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06-07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07-07</w:t>
            </w:r>
            <w:r w:rsidRPr="0019382B">
              <w:rPr>
                <w:rFonts w:asciiTheme="majorHAnsi" w:eastAsia="Calibri" w:hAnsiTheme="majorHAnsi" w:cs="Calibri"/>
              </w:rPr>
              <w:t>-2020</w:t>
            </w:r>
          </w:p>
        </w:tc>
      </w:tr>
      <w:tr w:rsidR="00BB3FB5" w:rsidRPr="0019382B" w:rsidTr="00356777">
        <w:trPr>
          <w:trHeight w:val="355"/>
        </w:trPr>
        <w:tc>
          <w:tcPr>
            <w:tcW w:w="8647" w:type="dxa"/>
            <w:gridSpan w:val="4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3FB5" w:rsidRPr="0019382B" w:rsidRDefault="00BB3FB5" w:rsidP="00356777">
            <w:pPr>
              <w:spacing w:after="0"/>
              <w:ind w:right="51"/>
              <w:jc w:val="center"/>
              <w:rPr>
                <w:rFonts w:asciiTheme="majorHAnsi" w:eastAsia="Calibri" w:hAnsiTheme="majorHAnsi" w:cs="Calibri"/>
              </w:rPr>
            </w:pPr>
            <w:r w:rsidRPr="0019382B">
              <w:rPr>
                <w:rFonts w:asciiTheme="majorHAnsi" w:eastAsia="Calibri" w:hAnsiTheme="majorHAnsi" w:cs="Calibri"/>
              </w:rPr>
              <w:t>Inicio de funciones</w:t>
            </w:r>
            <w:r>
              <w:rPr>
                <w:rFonts w:asciiTheme="majorHAnsi" w:eastAsia="Calibri" w:hAnsiTheme="majorHAnsi" w:cs="Calibri"/>
              </w:rPr>
              <w:t xml:space="preserve"> a contar del 13 de Julio 2020</w:t>
            </w:r>
          </w:p>
        </w:tc>
      </w:tr>
    </w:tbl>
    <w:p w:rsidR="003C420F" w:rsidRDefault="00BB3FB5">
      <w:bookmarkStart w:id="0" w:name="_GoBack"/>
      <w:bookmarkEnd w:id="0"/>
    </w:p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0ACD"/>
    <w:multiLevelType w:val="hybridMultilevel"/>
    <w:tmpl w:val="35985C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B5"/>
    <w:rsid w:val="00804235"/>
    <w:rsid w:val="00A47F26"/>
    <w:rsid w:val="00B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B37E-117D-4203-AA3E-B8974E7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FB5"/>
    <w:pPr>
      <w:spacing w:after="200" w:line="276" w:lineRule="auto"/>
    </w:pPr>
    <w:rPr>
      <w:rFonts w:ascii="Trebuchet MS" w:eastAsia="Trebuchet MS" w:hAnsi="Trebuchet MS" w:cs="Trebuchet MS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B3FB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BB3FB5"/>
    <w:rPr>
      <w:rFonts w:ascii="Trebuchet MS" w:eastAsia="Trebuchet MS" w:hAnsi="Trebuchet MS" w:cs="Trebuchet MS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2020-03-18T21:30:00Z</dcterms:created>
  <dcterms:modified xsi:type="dcterms:W3CDTF">2020-03-18T21:30:00Z</dcterms:modified>
</cp:coreProperties>
</file>